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Договор оказания платных медицинских услуг № _______</w:t>
      </w:r>
    </w:p>
    <w:p w:rsidR="00000000" w:rsidDel="00000000" w:rsidP="00000000" w:rsidRDefault="00000000" w:rsidRPr="00000000" w14:paraId="00000005">
      <w:pPr>
        <w:pStyle w:val="Title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56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Город Москва</w:t>
        <w:tab/>
        <w:tab/>
        <w:tab/>
        <w:tab/>
        <w:t xml:space="preserve">                                                                  «____»____________20__года</w:t>
      </w:r>
    </w:p>
    <w:p w:rsidR="00000000" w:rsidDel="00000000" w:rsidP="00000000" w:rsidRDefault="00000000" w:rsidRPr="00000000" w14:paraId="00000008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567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567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567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Общество с ограниченной ответственностью «Алтеро ЛЮКС», именуемое в дальнейшем Клиника, в лице Генерального директора  Сериковой Юлии Валерьевны, действующего на основании Устава и Лицензии на оказание медицинских услуг № Л041-01137-77  от 29.07.2021г., на следующие виды медицинской деятельности: осуществлении амбулаторно-поликлинической медицинской помощи, в том числе  при осуществлении специализированной медицинской помощи по: дерматовенерологии, физиотерапии.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 санитарной помощи в амбулаторных условиях по: медицинскому массажу, сестринскому делу, физиотерапии; при оказании первичной врачебной медико-санитарной помощи в амбулаторных условиях по: терапии; при оказании первичной специализированной медико- санитарной помощи в амбулаторных условиях по: аллергологии и иммунологии, кардиологии, косметологии, мануальной терапии, неврологии, ортодонтии, стоматологии ортопедической, стоматологии терапевтической, стоматологии хирургической, эндокринологии, выданной Федеральная служба по надзору в сфере здравоохранения</w:t>
      </w:r>
      <w:r w:rsidDel="00000000" w:rsidR="00000000" w:rsidRPr="00000000">
        <w:rPr>
          <w:sz w:val="18"/>
          <w:szCs w:val="18"/>
          <w:rtl w:val="0"/>
        </w:rPr>
        <w:t xml:space="preserve">, с одной стороны, и Пациент</w:t>
      </w: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_________________________________________________________________________________________________</w:t>
      </w:r>
      <w:r w:rsidDel="00000000" w:rsidR="00000000" w:rsidRPr="00000000">
        <w:rPr>
          <w:sz w:val="18"/>
          <w:szCs w:val="18"/>
          <w:rtl w:val="0"/>
        </w:rPr>
        <w:t xml:space="preserve">,  с другой стороны, вместе именуемые Стороны, заключили настоящий договор (далее по тексту Договор) о порядке и условиях предоставления Пациенту платных медицинских услуг.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567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1.Предмет Договора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соответствии с настоящим Договором Клиника обязуется предоставить Пациенту на возмездной основе медицинские услуги, отвечающие требованиям, предъявляемым к методам диагностики, профилактики и лечения, разрешенным на территории РФ, а Пациент обязуется своевременно оплачивать стоимость предоставляемых медицинских услуг, а также выполнять требования Клиники, обеспечивающие качественное предоставление   медицинских услуг, включая сообщение необходимых для этого сведений.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Перечень и стоимость услуг, предоставляемых Пациенту, оговариваются на основании действующего прейскуранта Клиники и согласуются в Приложениях к Договору. По медицинским показаниям и с согласия Пациента ему могут быть оказаны и иные услуги, стоимость которых согласовывается Клиникой с Пациентом или его представителем дополнительно.Пациент подтверждает то, что он ознакомился с прейскурантом Исполнителя и имел возможность задать необходимые вопросы и получить на них ответы.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Права и обязанности сторон.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8"/>
        </w:numPr>
        <w:ind w:left="510" w:hanging="51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Клиника обязуется: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51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2"/>
          <w:numId w:val="8"/>
        </w:numPr>
        <w:ind w:left="862" w:hanging="86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назначить для оказания медицинских услуг компетентных специалистов (далее по тексту «врача»);</w:t>
      </w:r>
    </w:p>
    <w:p w:rsidR="00000000" w:rsidDel="00000000" w:rsidP="00000000" w:rsidRDefault="00000000" w:rsidRPr="00000000" w14:paraId="00000016">
      <w:pPr>
        <w:numPr>
          <w:ilvl w:val="2"/>
          <w:numId w:val="8"/>
        </w:numPr>
        <w:ind w:left="862" w:hanging="86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назначить в оговоренное с Пациентом время оказания медицинских услуг Пациенту;</w:t>
      </w:r>
    </w:p>
    <w:p w:rsidR="00000000" w:rsidDel="00000000" w:rsidP="00000000" w:rsidRDefault="00000000" w:rsidRPr="00000000" w14:paraId="00000017">
      <w:pPr>
        <w:numPr>
          <w:ilvl w:val="2"/>
          <w:numId w:val="8"/>
        </w:numPr>
        <w:ind w:left="862" w:hanging="86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полностью информировать Пациента о предстоящем лечении и его последствиях;</w:t>
      </w:r>
    </w:p>
    <w:p w:rsidR="00000000" w:rsidDel="00000000" w:rsidP="00000000" w:rsidRDefault="00000000" w:rsidRPr="00000000" w14:paraId="00000018">
      <w:pPr>
        <w:numPr>
          <w:ilvl w:val="2"/>
          <w:numId w:val="8"/>
        </w:numPr>
        <w:ind w:left="567" w:hanging="56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определить комплекс медицинских услуг, необходимый для достижения положительных результатов, обязательный для полного выполнения Сторонами в определенные врачом сроки;</w:t>
      </w:r>
    </w:p>
    <w:p w:rsidR="00000000" w:rsidDel="00000000" w:rsidP="00000000" w:rsidRDefault="00000000" w:rsidRPr="00000000" w14:paraId="00000019">
      <w:pPr>
        <w:numPr>
          <w:ilvl w:val="2"/>
          <w:numId w:val="8"/>
        </w:numPr>
        <w:ind w:left="567" w:hanging="56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оказывать медицинские услуги в соответствии с медицинскими стандартами, а также ведомственными нормативами документами, действующими в системе здравоохранения;</w:t>
      </w:r>
    </w:p>
    <w:p w:rsidR="00000000" w:rsidDel="00000000" w:rsidP="00000000" w:rsidRDefault="00000000" w:rsidRPr="00000000" w14:paraId="0000001A">
      <w:pPr>
        <w:numPr>
          <w:ilvl w:val="2"/>
          <w:numId w:val="8"/>
        </w:numPr>
        <w:ind w:left="862" w:hanging="86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предоставлять Пациенту точную информацию о порядке оплаты и стоимости медицинских услуг;</w:t>
      </w:r>
    </w:p>
    <w:p w:rsidR="00000000" w:rsidDel="00000000" w:rsidP="00000000" w:rsidRDefault="00000000" w:rsidRPr="00000000" w14:paraId="0000001B">
      <w:pPr>
        <w:numPr>
          <w:ilvl w:val="2"/>
          <w:numId w:val="8"/>
        </w:numPr>
        <w:ind w:left="862" w:hanging="86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обеспечить соблюдение действующих санитарных норм при подготовке к приему и во время оказания услуг;</w:t>
      </w:r>
    </w:p>
    <w:p w:rsidR="00000000" w:rsidDel="00000000" w:rsidP="00000000" w:rsidRDefault="00000000" w:rsidRPr="00000000" w14:paraId="0000001C">
      <w:pPr>
        <w:numPr>
          <w:ilvl w:val="2"/>
          <w:numId w:val="8"/>
        </w:numPr>
        <w:ind w:left="862" w:hanging="86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обеспечить наиболее безболезненные и рациональные методы лечения в соответствии с медицинскими показаниями;</w:t>
      </w:r>
    </w:p>
    <w:p w:rsidR="00000000" w:rsidDel="00000000" w:rsidP="00000000" w:rsidRDefault="00000000" w:rsidRPr="00000000" w14:paraId="0000001D">
      <w:pPr>
        <w:numPr>
          <w:ilvl w:val="2"/>
          <w:numId w:val="8"/>
        </w:numPr>
        <w:ind w:left="567" w:hanging="56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хранить в тайне информацию о факте обращения Пациента за медицинской помощью, состоянии его здоровья, диагнозе его заболевания  и иные сведения, полученные  при </w:t>
      </w:r>
    </w:p>
    <w:p w:rsidR="00000000" w:rsidDel="00000000" w:rsidP="00000000" w:rsidRDefault="00000000" w:rsidRPr="00000000" w14:paraId="0000001E">
      <w:pPr>
        <w:numPr>
          <w:ilvl w:val="2"/>
          <w:numId w:val="8"/>
        </w:numPr>
        <w:ind w:left="567" w:hanging="56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его обследовании и лечении (врачебная тайна).</w:t>
      </w:r>
    </w:p>
    <w:p w:rsidR="00000000" w:rsidDel="00000000" w:rsidP="00000000" w:rsidRDefault="00000000" w:rsidRPr="00000000" w14:paraId="0000001F">
      <w:pPr>
        <w:ind w:left="142" w:hanging="862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8"/>
        </w:numPr>
        <w:ind w:left="510" w:hanging="51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Пациент обязуется: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51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полностью изучить информацию о предстоящих услугах и его последствиях;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информировать врача до оказания медицинских услуг о перенесенных заболеваниях, известных ему аллергических реакциях, противопоказаниях;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выполнять рекомендации Клиники, обеспечивающие качественное предоставление медицинских услуг, включая сообщение необходимых для этого сведений;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являться на прием в установленное время, согласованное с врачом. Являться на профилактический осмотр на 14-16 день от даты проведения косметологической процедуры. В случае неявки Пациента на профилактический осмотр, Пациент информирован о возможном отсутствии ожидаемого результата, а также наступления осложнений.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производить оплату медицинских услуг либо лично, либо третьим лицом (далее по тексту «Заказчик»), по расценкам прейскуранта, с которыми Пациент и/или Заказчик ознакомился перед заключением настоящего Договора, а равно оплачивать дополнительные (специализированные) методы обследования, путем осуществления необходимых диагностических мероприятий, которые осуществляются Клиникой за отдельную плату;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заявлять об обнаружении недостатков (жалобах) при принятии выполненной услуги, ее отдельного этапа или в ходе ее исполнения, сообщать о них врачу для обязательного внесения соответствующей записи в медицинскую карту, в противном случае услуга считается выполненной надлежащим образом;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появлении боли, дискомфорта и других жалоб немедленно извещать врача или дежурного администратора с обязательным внесением записей в медицинскую карту, либо посетить клинику для оказания помощи. В противном случае оказанные услуги считаются надлежаще выполненными Клиникой;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случае невозможности явки в назначенное врачом время предупредить об этом врача не менее чем за сутки.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невозможности выполнения Клиникой своих обязательств по Договору, возникших по вине Пациента или расторжения настоящего Договора по инициативе Пациента, оплатить фактически оказанные услуги, в т.ч. стоимость израсходованных материалов и прочие понесенные расходы Клиники в полном объеме, с учетом п. 6.5 Договора;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согласовывать со специалистами Клиники употребление любых терапевтических препаратов, лекарств, лекарственных трав, мазей, алкогольных напитков и т.д., а также обращения в другие медицинские учреждения;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случае опоздания Пациента более чем на 30(тридцать) минут по отношению к назначенному Пациенту времени приема, Клиника оставляет за собой право на перенос или отмену времени получения услуги.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" w:right="0" w:hanging="5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Пациент имеет право: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проведение по просьбе Пациента консилиума и консультаций специалистов Клиники по вопросам, связанным с качеством предоставления услуги;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отказ от медицинского вмешательства;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наличии обоснованных претензий к качеству и срокам предоставляемой услуги требовать от Клиники исполнения ее другим специалистом, либо расторжения Договора и возмещения убытков в размере стоимости не качественно выполненной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Клиника имеет право: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требовать от Пациента предоставления подробных сведений (в особо сложных, случаях, подтвержденных надлежащими медицинскими документами) о перенесенных ранее заболеваниях, принимаемых медицинских препаратах и вредных привычках (курение, употребление алкоголя и наркотических веществ);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самостоятельно определять характер лечения, исследований, манипуляций, необходимых для эффективного предоставления Пациенту медицинских услуг;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случае непредвиденного отсутствия врача в день, назначенный для лечения, Клиника вправе назначить другого врача для проведения лечения;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 согласия Пациента вправе допустить по медицинским показаниям отступление от первоначального плана, объема и стоимости медицинских услуг;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отказать в оказании услуги при наличии у Пациента медицинских противопоказаний, а равно, если это лечение не соответствует требованиям технологий, не соответствует действующим стандартам, а равно может вызвать нежелательные последствия;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отказать Пациенту в оказании услуг (в одностороннем порядке расторгнуть настоящий договор) в случае грубых нарушений Пациентом выполнения врачебных назначений, некорректного поведения по отношению к персоналу Клиники, неоднократных опозданий (без предупреждения) на прием и/или не явки на прием, нахождения в состоянии алкогольного, наркотического или токсического опьянения, а также в случаях, когда требуемые Услуги не входят в предмет Договора;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самостоятельно привлекать консультантов, специалистов других учреждений для работы с Пациентом.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5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9"/>
        </w:numPr>
        <w:ind w:left="360" w:hanging="51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Общие положения.</w:t>
      </w:r>
    </w:p>
    <w:p w:rsidR="00000000" w:rsidDel="00000000" w:rsidP="00000000" w:rsidRDefault="00000000" w:rsidRPr="00000000" w14:paraId="0000003E">
      <w:pPr>
        <w:ind w:left="36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Стороны соглашаются с тем, что информированное добровольное письменное согласие на предоставление платных медицинских услуг Пациенту является необходимым предварительным условием для начала лечения, с которым Пациент ознакомлен и согласен;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Стороны соглашаются с тем, что личная подпись Пациента об ознакомлении с записями врача в медицинской карте одновременно является его согласием с предложенной Клиникой кандидатурой врача, методами и сроками выполнения плана лечения, надлежащим качеством лечебных мероприятий, а также подтверждением полного взаимопонимания между врачом и Пациентом на момент подписи.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Пациент соглашается с тем, что все свои предложения, замечания, претензии, заявления и т.п. связанные с действием настоящего Договора принимаются Клиникой в письменном виде, при этом датой принятия заявления Пациента является дата предоставления заявления Пациентом уполномоченному представителю Клиники.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Пациент соглашается, что представленная им при заключении настоящего Договора информация, может быть использована Клиникой для последующего информирования, в т.ч. рекламного, Пациента о работе Клиники. Подпись Исполнителя в настоящем Договоре является письменным согласием Исполнителя на добровольное получение рекламной и иной информации.Пациент соглашается получать информацию о предполагаемых скидках, проводимых акциях и иную информацию, по представленным Пациентом телефонам.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Заключение настоящего Договора отменяет все ранние устные, либо письменные, договоренности Сторон.</w:t>
      </w:r>
    </w:p>
    <w:p w:rsidR="00000000" w:rsidDel="00000000" w:rsidP="00000000" w:rsidRDefault="00000000" w:rsidRPr="00000000" w14:paraId="00000044">
      <w:pPr>
        <w:ind w:left="567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51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Сроки выполнения работ.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Сроки оказания услуг определяются при заключении договора после осмотра врачом по согласованию с Пациентом.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5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360" w:hanging="51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Цена договора и порядок оплаты.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Пациент оплачивает медицинские услуги лично, либо оплачивает услуги Заказчик по расценкам прейскуранта Клиники, действующего на момент оплаты услуг. Все услуги оказываются Пациенту после оплаты соответствующего вида услуг.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Пациент вправе получить скидку в случае единовременной 100% оплаты услуг по настоящему Договору, при этом размер скидки согласовывается Сторонами дополнительно.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Пациент имеет право на получение скидки, заявленной Клиникой в рекламных сообщениях на дату заключения настоящего Договора, при этом размер предоставляемой скидки оговаривается Сторонами дополнительно.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Пациент либо Заказчик оплачивает услуги наличными и/или безналичными денежными средствами. Скидки, указанные в п.п. 5.2 и 5.3 не суммируются.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Оплата может приниматься по агентскому договору между Клиникой и третьим лицом.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случае нарушения Пациентом или Заказчиком, предусмотренного настоящим Договором и/или соответствующим Дополнительным соглашением, срока оплаты медицинских услуг, Клиника имеет право произвести перерасчет стоимости неоплаченных медицинских услугпо расценкам прейскуранта Клиники, действующего на момент оплаты соответствующих услуг.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51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Срок действия и порядок расторжения договора.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Договор вступает в силу с момента подписания Сторонами и действует до момента выполнения плана лечения.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Договор действителен в течение одного года с момента подписания.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желании Пациента продолжить лечение после окончания срока действия настоящего Договора Стороны вправе заключить новое соглашение.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Договор может быть расторгнут по взаимному согласию Сторон с составлением соглашения о расторжении Договора и иных документов Клиники.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одностороннем расторжении Договора по требованию Пациента, Клиника производит перерасчет отработанной суммы и осуществляет возврат не использованных денежных средств Пациенту, при этом перерасчет производится на основании, действующего на момент расторжения Договора, прейскуранта Клиники, в этом случае скидка по общему правилу не учитывается.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Клиника имеет право в одностороннем порядке расторгнуть Договор при наличии одного из следующих обстоятельств: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несоблюдении Пациентом требований и рекомендаций лечащего врача в период оказания медицинских услуг, исключающих возможность исполнения возложенных на Клинику обязанностей по Договору;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несоблюдении Пациентом требований настоящего Договора;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неявке на очередной сеанс лечения в течение 30 (тридцати) дней от назначенной лечащим врачом даты.</w:t>
      </w:r>
    </w:p>
    <w:p w:rsidR="00000000" w:rsidDel="00000000" w:rsidP="00000000" w:rsidRDefault="00000000" w:rsidRPr="00000000" w14:paraId="0000005A">
      <w:pPr>
        <w:ind w:left="36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При этом Клиника возвращает Пациенту сумму предоплаты, если она производилась, за вычетом стоимости произведенных Клиникой работ, в т.ч. стоимости израсходованных материалов, стоимостипервичной консультации и прочих понесенных расходов Клиникой с учетом п. 6.5 Договора. В том случае, если после расторжения Договора Пациент желает продолжить лечение, Стороны заключают Соглашение о расторжении Договора и новый Договор оказания платных медицинских услуг.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случае расторжения Договора на оказание стоматологических услуг, как по инициативе Пациента, так и по </w:t>
      </w:r>
    </w:p>
    <w:p w:rsidR="00000000" w:rsidDel="00000000" w:rsidP="00000000" w:rsidRDefault="00000000" w:rsidRPr="00000000" w14:paraId="0000005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инициативе Исполнителя, Возврат остатка неиспользованных денежных средств, оплаченных по Договору Пациенту</w:t>
      </w:r>
    </w:p>
    <w:p w:rsidR="00000000" w:rsidDel="00000000" w:rsidP="00000000" w:rsidRDefault="00000000" w:rsidRPr="00000000" w14:paraId="0000005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(Заказчиком), не зависимо от формы оплаты осуществляется Исполнителем только по безналичному расчету на</w:t>
      </w:r>
    </w:p>
    <w:p w:rsidR="00000000" w:rsidDel="00000000" w:rsidP="00000000" w:rsidRDefault="00000000" w:rsidRPr="00000000" w14:paraId="0000005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банковский расчетный счет Пациента (Заказчика) непосредственно открытым на его имя.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Договор подлежит досрочному расторжению в случае прекращения Клиникой деятельности, являющейся объектом Договора.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51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Ответственность сторон.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4" w:right="0" w:hanging="5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случае причинения вреда здоровью Пациенту при оказании медицинской помощи, Пациент имеет право на возмещение ущерба в соответствии с действующим законодательством РФ.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4" w:right="0" w:hanging="5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Клиника не гарантирует положительный результат предоставляемых услуг, а Пациент теряет право требования на устранение недостатков оказанных медицинских услуг в случаях: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не исполнения Пациентом обязательств, содержащихся в п.п. 2.2.1 –2.2.10 настоящего Договора;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если план лечения не выполнен по причине неявки Пациента или прекращения (не завершения) лечения по инициативе Пациента;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возникновения аллергии и/или непереносимости препаратов и медицинских материалов, разрешенных к применению, не отмечавшихся ранее, при условии, что наличие аллергии и непереносимости препаратов не отражено в медицинской карте Пациента;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отказа Пациента от необходимого дополнительного комплекса обследования и лечения;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наступления предусмотренных вредных эффектов, соответствующих объему и характеру медицинского вмешательства и обусловленных анатомическими особенностями организма и/или выраженностью основного заболевания Пациента;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случаи последствий травм и заболеваний, повлекших нарушение состояния здоровья (переломы костей скелета, тяжелые системные заболевания, лучевая и химиотерапия, оперативные вмешательства и т.п.);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не предоставление Пациентом полной и достоверной информации об общем состоянии здоровья. </w:t>
      </w:r>
    </w:p>
    <w:p w:rsidR="00000000" w:rsidDel="00000000" w:rsidP="00000000" w:rsidRDefault="00000000" w:rsidRPr="00000000" w14:paraId="0000006C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Пациент несет ответственность за достоверность предоставляемой информации, четкое выполнение рекомендации врача, своевременную и полную оплату медицинских услуг.</w:t>
      </w:r>
    </w:p>
    <w:p w:rsidR="00000000" w:rsidDel="00000000" w:rsidP="00000000" w:rsidRDefault="00000000" w:rsidRPr="00000000" w14:paraId="0000006D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Пациент согласен принять на себя ответственность за результат услуги, оказываемой по его настоянию и вопреки рекомендациям врача.</w:t>
      </w:r>
    </w:p>
    <w:p w:rsidR="00000000" w:rsidDel="00000000" w:rsidP="00000000" w:rsidRDefault="00000000" w:rsidRPr="00000000" w14:paraId="0000006E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Клиника не несёт ответственность по настоящему Договору в случае невыполнения пациентом рекомендаций Клиники.</w:t>
      </w:r>
    </w:p>
    <w:p w:rsidR="00000000" w:rsidDel="00000000" w:rsidP="00000000" w:rsidRDefault="00000000" w:rsidRPr="00000000" w14:paraId="0000006F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Клиника освобождается от ответственности за неисполнение или ненадлежащие исполнение медицинских услуг, если докажет, что неисполнение или ненадлежащие исполнение произошло вследствие обстоятельств непреодолимой силы, а также по иным основаниям, предусмотренным законодательством и правовыми актами РФ. </w:t>
      </w:r>
    </w:p>
    <w:p w:rsidR="00000000" w:rsidDel="00000000" w:rsidP="00000000" w:rsidRDefault="00000000" w:rsidRPr="00000000" w14:paraId="00000070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 случае преднамеренного или непреднамеренного предоставления Пациентом неверной информации, необходимой для принятия решения о лечении, невыполнения Пациентом и рекомендаций Клиники, а также нарушения графиков осмотров и методики последующего лечения, Клиника не несёт ответственности за конечный положительный результат лечения.</w:t>
      </w:r>
    </w:p>
    <w:p w:rsidR="00000000" w:rsidDel="00000000" w:rsidP="00000000" w:rsidRDefault="00000000" w:rsidRPr="00000000" w14:paraId="00000071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Клиника освобождается от ответственности в случае досрочного расторжения Договора по инициативе Пациента.</w:t>
      </w:r>
    </w:p>
    <w:p w:rsidR="00000000" w:rsidDel="00000000" w:rsidP="00000000" w:rsidRDefault="00000000" w:rsidRPr="00000000" w14:paraId="00000072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Во всех других случаях Стороны несут ответственность согласно действующему Российскому законодательству.</w:t>
      </w:r>
    </w:p>
    <w:p w:rsidR="00000000" w:rsidDel="00000000" w:rsidP="00000000" w:rsidRDefault="00000000" w:rsidRPr="00000000" w14:paraId="00000073">
      <w:p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ind w:left="340" w:hanging="51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Дополнительные условия</w:t>
      </w:r>
    </w:p>
    <w:p w:rsidR="00000000" w:rsidDel="00000000" w:rsidP="00000000" w:rsidRDefault="00000000" w:rsidRPr="00000000" w14:paraId="00000075">
      <w:pPr>
        <w:ind w:left="34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Все возможные споры, возникающие в связи с настоящим Договором, стороны будут решать путём переговоров. Все заявления /претензии по исполнению настоящего Договора рассматриваются Клиникой в течение 10 рабочих дней с даты их получения Клиникой. При наличии разногласий, касающихся качества оказанных услуг, Стороны вправе провести консилиум с участием привлеченных Клиникой специалистов. </w:t>
      </w:r>
    </w:p>
    <w:p w:rsidR="00000000" w:rsidDel="00000000" w:rsidP="00000000" w:rsidRDefault="00000000" w:rsidRPr="00000000" w14:paraId="00000077">
      <w:pPr>
        <w:numPr>
          <w:ilvl w:val="1"/>
          <w:numId w:val="2"/>
        </w:numPr>
        <w:ind w:left="454" w:hanging="5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Иски о защите прав потребителей могут быть предъявлены по выбору истца в суд по месту; нахождения организации, а если ответчиком является индивидуальный предприниматель, -его жительства: жительства или пребывания истца; заключения или исполнения договора. Если иск к организации вытекает из деятельности её филиала или представительства, он может быть предъявлен в суд по месту нахождения её филиала или представительства.</w:t>
      </w:r>
    </w:p>
    <w:p w:rsidR="00000000" w:rsidDel="00000000" w:rsidP="00000000" w:rsidRDefault="00000000" w:rsidRPr="00000000" w14:paraId="00000078">
      <w:pPr>
        <w:numPr>
          <w:ilvl w:val="1"/>
          <w:numId w:val="2"/>
        </w:numPr>
        <w:ind w:left="454" w:hanging="5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Клиника оставляет за собой право комплексного контроля качества предоставляемых услуг.</w:t>
      </w:r>
    </w:p>
    <w:p w:rsidR="00000000" w:rsidDel="00000000" w:rsidP="00000000" w:rsidRDefault="00000000" w:rsidRPr="00000000" w14:paraId="00000079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Всякие изменения и дополнения к Договору действительны в том случае, если они совершены в письменной форме и подписаны обеими Сторонами.</w:t>
      </w:r>
    </w:p>
    <w:p w:rsidR="00000000" w:rsidDel="00000000" w:rsidP="00000000" w:rsidRDefault="00000000" w:rsidRPr="00000000" w14:paraId="0000007A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Пациент не возражает против предоставления и обработки Клиникой своих персональных данных (паспортных и иных), необходимых для исполнения настоящего Договора, при этом Пациент гарантирует достоверность и полноту предоставленной информации, а Клиника не вправе передавать указанные данные третьим лицам, за исключением случаев исполнения настоящего Договора и/или случаев, предусмотренных действующим законодательством РФ.</w:t>
      </w:r>
    </w:p>
    <w:p w:rsidR="00000000" w:rsidDel="00000000" w:rsidP="00000000" w:rsidRDefault="00000000" w:rsidRPr="00000000" w14:paraId="0000007B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Пациент (Заказчик) не возражает против проведения записи телефонных переговоров, видеонаблюдения и фотофиксации в помещении Исполнителя, которое может проводиться Исполнителем в целях улучшения качества оказания услуг. Исполнитель вправе распоряжаться, обрабатывать вышеуказанные персональные данные в случае отсутствия письменного заявления Пациента о запрете распоряжаться персональными данными. </w:t>
      </w:r>
    </w:p>
    <w:p w:rsidR="00000000" w:rsidDel="00000000" w:rsidP="00000000" w:rsidRDefault="00000000" w:rsidRPr="00000000" w14:paraId="0000007C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При заключении настоящего Договора, Приложений и Дополнительных соглашений к нему, Стороны допускают факсимильное воспроизведение подписи Исполнителя с помощью средств механического копирования (факсимиле).</w:t>
      </w:r>
    </w:p>
    <w:p w:rsidR="00000000" w:rsidDel="00000000" w:rsidP="00000000" w:rsidRDefault="00000000" w:rsidRPr="00000000" w14:paraId="0000007D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Если какое-либо из положений настоящего Договора будет признано судом недействительным или каким-либо иным образом лишенным законной силы, оставшаяся часть Договора сохранится в силе, а недействительное или недействующее положение заменяется законным положением по возможности более близким по целям или действию к первоначальному положению.</w:t>
      </w:r>
    </w:p>
    <w:p w:rsidR="00000000" w:rsidDel="00000000" w:rsidP="00000000" w:rsidRDefault="00000000" w:rsidRPr="00000000" w14:paraId="0000007E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Все приложения и дополнения являются неотъемлемой частью настоящего Договора.</w:t>
      </w:r>
    </w:p>
    <w:p w:rsidR="00000000" w:rsidDel="00000000" w:rsidP="00000000" w:rsidRDefault="00000000" w:rsidRPr="00000000" w14:paraId="0000007F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Во всем ином, что не предусмотрено настоящим Договором, Стороны руководствуются положениями действующего законодательства РФ.</w:t>
      </w:r>
    </w:p>
    <w:p w:rsidR="00000000" w:rsidDel="00000000" w:rsidP="00000000" w:rsidRDefault="00000000" w:rsidRPr="00000000" w14:paraId="00000080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Договор составлен в двух экземплярах, каждый из которых имеет одинаковую юридическую силу.В случае если медицинские услуги оплачиваются Заказчиком, Договор составляется в 3 экземплярах, один из которых находится у Клиники, второй – у Заказчика, третий – у Пациента.</w:t>
      </w:r>
    </w:p>
    <w:p w:rsidR="00000000" w:rsidDel="00000000" w:rsidP="00000000" w:rsidRDefault="00000000" w:rsidRPr="00000000" w14:paraId="00000081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 случае возникновения каких-либо предложений, Пациент вправе информировать Исполнителя по: e-mail: __________________________________________________________________________________________________</w:t>
      </w:r>
    </w:p>
    <w:p w:rsidR="00000000" w:rsidDel="00000000" w:rsidP="00000000" w:rsidRDefault="00000000" w:rsidRPr="00000000" w14:paraId="00000082">
      <w:pPr>
        <w:ind w:left="454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340" w:right="0" w:hanging="34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Реквизиты сторон</w:t>
      </w:r>
    </w:p>
    <w:p w:rsidR="00000000" w:rsidDel="00000000" w:rsidP="00000000" w:rsidRDefault="00000000" w:rsidRPr="00000000" w14:paraId="0000008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433.0" w:type="dxa"/>
        <w:jc w:val="left"/>
        <w:tblInd w:w="-34.0" w:type="dxa"/>
        <w:tblLayout w:type="fixed"/>
        <w:tblLook w:val="0000"/>
      </w:tblPr>
      <w:tblGrid>
        <w:gridCol w:w="5759"/>
        <w:gridCol w:w="5337"/>
        <w:gridCol w:w="5337"/>
        <w:tblGridChange w:id="0">
          <w:tblGrid>
            <w:gridCol w:w="5759"/>
            <w:gridCol w:w="5337"/>
            <w:gridCol w:w="5337"/>
          </w:tblGrid>
        </w:tblGridChange>
      </w:tblGrid>
      <w:tr>
        <w:trPr>
          <w:cantSplit w:val="0"/>
          <w:trHeight w:val="629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Пациент ФИО: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 порядком и условиями предоставления медицинских услуг, Пациент ознакомлен и согласен.</w:t>
            </w:r>
          </w:p>
          <w:p w:rsidR="00000000" w:rsidDel="00000000" w:rsidP="00000000" w:rsidRDefault="00000000" w:rsidRPr="00000000" w14:paraId="000000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1110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Клиника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ООО «Алтеро Люкс»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Юридический адрес: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109147, г.Москва, ул.Проспект Мира д 5 кор 1 э1 пом 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Фактический адрес: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109147, г.Москва, ул.Проспект Мира д 5 кор 1 э1 пом 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ИНН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7727410891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КПП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770201001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ОГРН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1197746135256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Р/с: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40 702 810 303 500 000 000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ТОЧКА ПАО БАНКА "ФК ОТКРЫТИЕ"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г. Москва, к/с: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30101810845250000999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БИК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О44525999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Клиника: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ИСПОЛНИТЕЛЬ: </w:t>
            </w:r>
          </w:p>
          <w:p w:rsidR="00000000" w:rsidDel="00000000" w:rsidP="00000000" w:rsidRDefault="00000000" w:rsidRPr="00000000" w14:paraId="00000097">
            <w:pPr>
              <w:shd w:fill="ffffff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hd w:fill="ffffff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hd w:fill="ffffff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hd w:fill="ffffff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hd w:fill="ffffff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Генеральный директор ___________/В.А. Козлова/</w:t>
            </w:r>
          </w:p>
          <w:tbl>
            <w:tblPr>
              <w:tblStyle w:val="Table2"/>
              <w:tblW w:w="2038.0" w:type="dxa"/>
              <w:jc w:val="left"/>
              <w:tblLayout w:type="fixed"/>
              <w:tblLook w:val="0400"/>
            </w:tblPr>
            <w:tblGrid>
              <w:gridCol w:w="2038"/>
              <w:tblGridChange w:id="0">
                <w:tblGrid>
                  <w:gridCol w:w="2038"/>
                </w:tblGrid>
              </w:tblGridChange>
            </w:tblGrid>
            <w:tr>
              <w:trPr>
                <w:cantSplit w:val="0"/>
                <w:trHeight w:val="752" w:hRule="atLeast"/>
                <w:tblHeader w:val="0"/>
              </w:trPr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9D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3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  ___________________________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  <w:t xml:space="preserve">      (подпись)                                         Ф.И.О.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«_____»__________________ 20_ г. 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Генеральный директор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______________________/Серикова Ю.В../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«___» __________________  20__ года</w:t>
            </w:r>
          </w:p>
          <w:p w:rsidR="00000000" w:rsidDel="00000000" w:rsidP="00000000" w:rsidRDefault="00000000" w:rsidRPr="00000000" w14:paraId="000000A6">
            <w:pPr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«_____» __________________________________20_ г.</w:t>
            </w:r>
          </w:p>
          <w:p w:rsidR="00000000" w:rsidDel="00000000" w:rsidP="00000000" w:rsidRDefault="00000000" w:rsidRPr="00000000" w14:paraId="000000A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Заказчик ФИО</w:t>
      </w:r>
      <w:r w:rsidDel="00000000" w:rsidR="00000000" w:rsidRPr="00000000">
        <w:rPr>
          <w:sz w:val="18"/>
          <w:szCs w:val="18"/>
          <w:rtl w:val="0"/>
        </w:rPr>
        <w:t xml:space="preserve">: ________________________________________________________________________________________________</w:t>
      </w:r>
    </w:p>
    <w:p w:rsidR="00000000" w:rsidDel="00000000" w:rsidP="00000000" w:rsidRDefault="00000000" w:rsidRPr="00000000" w14:paraId="000000A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С порядком и условиями предоставления медицинских услуг Пациенту, Заказчик ознакомлен и согласен. </w:t>
      </w:r>
    </w:p>
    <w:p w:rsidR="00000000" w:rsidDel="00000000" w:rsidP="00000000" w:rsidRDefault="00000000" w:rsidRPr="00000000" w14:paraId="000000A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Оплату по договору № ______ от «___» _________________ 20_ года гарантирую.</w:t>
      </w:r>
    </w:p>
    <w:p w:rsidR="00000000" w:rsidDel="00000000" w:rsidP="00000000" w:rsidRDefault="00000000" w:rsidRPr="00000000" w14:paraId="000000B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Паспорт: _______ № _________ выдан _________________________________________________________________________ «____» _____________ 20__ г., код подразделения _________________________</w:t>
      </w:r>
    </w:p>
    <w:p w:rsidR="00000000" w:rsidDel="00000000" w:rsidP="00000000" w:rsidRDefault="00000000" w:rsidRPr="00000000" w14:paraId="000000B1">
      <w:pPr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Реквизиты:</w:t>
      </w:r>
    </w:p>
    <w:p w:rsidR="00000000" w:rsidDel="00000000" w:rsidP="00000000" w:rsidRDefault="00000000" w:rsidRPr="00000000" w14:paraId="000000B2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sz w:val="18"/>
          <w:szCs w:val="18"/>
          <w:rtl w:val="0"/>
        </w:rPr>
        <w:t xml:space="preserve">Адрес: ____________________________________________________________________________________________________________  </w:t>
      </w:r>
    </w:p>
    <w:p w:rsidR="00000000" w:rsidDel="00000000" w:rsidP="00000000" w:rsidRDefault="00000000" w:rsidRPr="00000000" w14:paraId="000000B3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Телефон __________________________________________________________________________________________________________</w:t>
      </w:r>
    </w:p>
    <w:p w:rsidR="00000000" w:rsidDel="00000000" w:rsidP="00000000" w:rsidRDefault="00000000" w:rsidRPr="00000000" w14:paraId="000000B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0B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567" w:top="284" w:left="993" w:right="56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1440" w:hanging="720"/>
      </w:pPr>
      <w:rPr/>
    </w:lvl>
    <w:lvl w:ilvl="3">
      <w:start w:val="1"/>
      <w:numFmt w:val="decimal"/>
      <w:lvlText w:val="%1.%2.%3.%4."/>
      <w:lvlJc w:val="left"/>
      <w:pPr>
        <w:ind w:left="1800" w:hanging="720"/>
      </w:pPr>
      <w:rPr/>
    </w:lvl>
    <w:lvl w:ilvl="4">
      <w:start w:val="1"/>
      <w:numFmt w:val="decimal"/>
      <w:lvlText w:val="%1.%2.%3.%4.%5."/>
      <w:lvlJc w:val="left"/>
      <w:pPr>
        <w:ind w:left="2520" w:hanging="1080"/>
      </w:pPr>
      <w:rPr/>
    </w:lvl>
    <w:lvl w:ilvl="5">
      <w:start w:val="1"/>
      <w:numFmt w:val="decimal"/>
      <w:lvlText w:val="%1.%2.%3.%4.%5.%6."/>
      <w:lvlJc w:val="left"/>
      <w:pPr>
        <w:ind w:left="2880" w:hanging="1080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960" w:hanging="1440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7"/>
      <w:numFmt w:val="decimal"/>
      <w:lvlText w:val="%1."/>
      <w:lvlJc w:val="left"/>
      <w:pPr>
        <w:ind w:left="340" w:hanging="340"/>
      </w:pPr>
      <w:rPr/>
    </w:lvl>
    <w:lvl w:ilvl="1">
      <w:start w:val="1"/>
      <w:numFmt w:val="decimal"/>
      <w:lvlText w:val="%1.%2"/>
      <w:lvlJc w:val="left"/>
      <w:pPr>
        <w:ind w:left="454" w:hanging="454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720" w:hanging="72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080" w:hanging="108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440" w:hanging="144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57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98" w:hanging="359.9999999999999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4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1440" w:hanging="720"/>
      </w:pPr>
      <w:rPr/>
    </w:lvl>
    <w:lvl w:ilvl="3">
      <w:start w:val="1"/>
      <w:numFmt w:val="decimal"/>
      <w:lvlText w:val="%1.%2.%3.%4"/>
      <w:lvlJc w:val="left"/>
      <w:pPr>
        <w:ind w:left="1800" w:hanging="720"/>
      </w:pPr>
      <w:rPr/>
    </w:lvl>
    <w:lvl w:ilvl="4">
      <w:start w:val="1"/>
      <w:numFmt w:val="decimal"/>
      <w:lvlText w:val="%1.%2.%3.%4.%5"/>
      <w:lvlJc w:val="left"/>
      <w:pPr>
        <w:ind w:left="2160" w:hanging="720"/>
      </w:pPr>
      <w:rPr/>
    </w:lvl>
    <w:lvl w:ilvl="5">
      <w:start w:val="1"/>
      <w:numFmt w:val="decimal"/>
      <w:lvlText w:val="%1.%2.%3.%4.%5.%6"/>
      <w:lvlJc w:val="left"/>
      <w:pPr>
        <w:ind w:left="2880" w:hanging="1080"/>
      </w:pPr>
      <w:rPr/>
    </w:lvl>
    <w:lvl w:ilvl="6">
      <w:start w:val="1"/>
      <w:numFmt w:val="decimal"/>
      <w:lvlText w:val="%1.%2.%3.%4.%5.%6.%7"/>
      <w:lvlJc w:val="left"/>
      <w:pPr>
        <w:ind w:left="3240" w:hanging="1080"/>
      </w:pPr>
      <w:rPr/>
    </w:lvl>
    <w:lvl w:ilvl="7">
      <w:start w:val="1"/>
      <w:numFmt w:val="decimal"/>
      <w:lvlText w:val="%1.%2.%3.%4.%5.%6.%7.%8"/>
      <w:lvlJc w:val="left"/>
      <w:pPr>
        <w:ind w:left="3960" w:hanging="1440"/>
      </w:pPr>
      <w:rPr/>
    </w:lvl>
    <w:lvl w:ilvl="8">
      <w:start w:val="1"/>
      <w:numFmt w:val="decimal"/>
      <w:lvlText w:val="%1.%2.%3.%4.%5.%6.%7.%8.%9"/>
      <w:lvlJc w:val="left"/>
      <w:pPr>
        <w:ind w:left="4320" w:hanging="1440"/>
      </w:pPr>
      <w:rPr/>
    </w:lvl>
  </w:abstractNum>
  <w:abstractNum w:abstractNumId="7">
    <w:lvl w:ilvl="0">
      <w:start w:val="5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080" w:hanging="108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440" w:hanging="144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86" w:hanging="360.00000000000006"/>
      </w:pPr>
      <w:rPr>
        <w:b w:val="1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b w:val="1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287" w:hanging="720.0000000000001"/>
      </w:pPr>
      <w:rPr/>
    </w:lvl>
    <w:lvl w:ilvl="4">
      <w:start w:val="1"/>
      <w:numFmt w:val="decimal"/>
      <w:lvlText w:val="%1.%2.%3.%4.%5."/>
      <w:lvlJc w:val="left"/>
      <w:pPr>
        <w:ind w:left="1647" w:hanging="1080"/>
      </w:pPr>
      <w:rPr/>
    </w:lvl>
    <w:lvl w:ilvl="5">
      <w:start w:val="1"/>
      <w:numFmt w:val="decimal"/>
      <w:lvlText w:val="%1.%2.%3.%4.%5.%6."/>
      <w:lvlJc w:val="left"/>
      <w:pPr>
        <w:ind w:left="1647" w:hanging="1080"/>
      </w:pPr>
      <w:rPr/>
    </w:lvl>
    <w:lvl w:ilvl="6">
      <w:start w:val="1"/>
      <w:numFmt w:val="decimal"/>
      <w:lvlText w:val="%1.%2.%3.%4.%5.%6.%7."/>
      <w:lvlJc w:val="left"/>
      <w:pPr>
        <w:ind w:left="2007" w:hanging="1440"/>
      </w:pPr>
      <w:rPr/>
    </w:lvl>
    <w:lvl w:ilvl="7">
      <w:start w:val="1"/>
      <w:numFmt w:val="decimal"/>
      <w:lvlText w:val="%1.%2.%3.%4.%5.%6.%7.%8."/>
      <w:lvlJc w:val="left"/>
      <w:pPr>
        <w:ind w:left="2007" w:hanging="1440"/>
      </w:pPr>
      <w:rPr/>
    </w:lvl>
    <w:lvl w:ilvl="8">
      <w:start w:val="1"/>
      <w:numFmt w:val="decimal"/>
      <w:lvlText w:val="%1.%2.%3.%4.%5.%6.%7.%8.%9."/>
      <w:lvlJc w:val="left"/>
      <w:pPr>
        <w:ind w:left="2367" w:hanging="1800"/>
      </w:pPr>
      <w:rPr/>
    </w:lvl>
  </w:abstractNum>
  <w:abstractNum w:abstractNumId="9">
    <w:lvl w:ilvl="0">
      <w:start w:val="2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4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080" w:hanging="108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44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a" w:default="1">
    <w:name w:val="Normal"/>
    <w:qFormat w:val="1"/>
    <w:rsid w:val="002D7D9A"/>
  </w:style>
  <w:style w:type="paragraph" w:styleId="1">
    <w:name w:val="heading 1"/>
    <w:basedOn w:val="a"/>
    <w:next w:val="a"/>
    <w:link w:val="10"/>
    <w:qFormat w:val="1"/>
    <w:rsid w:val="0010363F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qFormat w:val="1"/>
    <w:rsid w:val="002D7D9A"/>
    <w:pPr>
      <w:jc w:val="center"/>
    </w:pPr>
    <w:rPr>
      <w:b w:val="1"/>
      <w:sz w:val="24"/>
    </w:rPr>
  </w:style>
  <w:style w:type="paragraph" w:styleId="a4">
    <w:name w:val="Body Text Indent"/>
    <w:basedOn w:val="a"/>
    <w:rsid w:val="002D7D9A"/>
    <w:pPr>
      <w:ind w:firstLine="567"/>
      <w:jc w:val="both"/>
    </w:pPr>
    <w:rPr>
      <w:sz w:val="24"/>
    </w:rPr>
  </w:style>
  <w:style w:type="character" w:styleId="a5">
    <w:name w:val="Hyperlink"/>
    <w:basedOn w:val="a0"/>
    <w:rsid w:val="006771B7"/>
    <w:rPr>
      <w:color w:val="0000ff"/>
      <w:u w:val="single"/>
    </w:rPr>
  </w:style>
  <w:style w:type="paragraph" w:styleId="Table" w:customStyle="1">
    <w:name w:val="Table"/>
    <w:basedOn w:val="a"/>
    <w:autoRedefine w:val="1"/>
    <w:rsid w:val="006771B7"/>
    <w:pPr>
      <w:tabs>
        <w:tab w:val="left" w:pos="227"/>
      </w:tabs>
    </w:pPr>
    <w:rPr>
      <w:szCs w:val="18"/>
      <w:lang w:eastAsia="en-US"/>
    </w:rPr>
  </w:style>
  <w:style w:type="paragraph" w:styleId="StyleTableMyriadPro" w:customStyle="1">
    <w:name w:val="Style Table + Myriad Pro"/>
    <w:basedOn w:val="Table"/>
    <w:autoRedefine w:val="1"/>
    <w:rsid w:val="006771B7"/>
  </w:style>
  <w:style w:type="paragraph" w:styleId="a6">
    <w:name w:val="List"/>
    <w:basedOn w:val="a"/>
    <w:rsid w:val="00C129EA"/>
    <w:pPr>
      <w:ind w:left="283" w:hanging="283"/>
    </w:pPr>
  </w:style>
  <w:style w:type="table" w:styleId="a7">
    <w:name w:val="Table Grid"/>
    <w:basedOn w:val="a1"/>
    <w:rsid w:val="00A2407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TML">
    <w:name w:val="HTML Preformatted"/>
    <w:basedOn w:val="a"/>
    <w:link w:val="HTML0"/>
    <w:uiPriority w:val="99"/>
    <w:unhideWhenUsed w:val="1"/>
    <w:rsid w:val="00CC3E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</w:rPr>
  </w:style>
  <w:style w:type="character" w:styleId="HTML0" w:customStyle="1">
    <w:name w:val="Стандартный HTML Знак"/>
    <w:basedOn w:val="a0"/>
    <w:link w:val="HTML"/>
    <w:uiPriority w:val="99"/>
    <w:rsid w:val="00CC3E1D"/>
    <w:rPr>
      <w:rFonts w:ascii="Courier New" w:cs="Courier New" w:hAnsi="Courier New"/>
    </w:rPr>
  </w:style>
  <w:style w:type="paragraph" w:styleId="a8">
    <w:name w:val="Body Text"/>
    <w:basedOn w:val="a"/>
    <w:link w:val="a9"/>
    <w:rsid w:val="00CB53A3"/>
    <w:pPr>
      <w:spacing w:after="120"/>
    </w:pPr>
  </w:style>
  <w:style w:type="character" w:styleId="a9" w:customStyle="1">
    <w:name w:val="Основной текст Знак"/>
    <w:basedOn w:val="a0"/>
    <w:link w:val="a8"/>
    <w:rsid w:val="00CB53A3"/>
  </w:style>
  <w:style w:type="paragraph" w:styleId="aa">
    <w:name w:val="footer"/>
    <w:basedOn w:val="a"/>
    <w:link w:val="ab"/>
    <w:uiPriority w:val="99"/>
    <w:rsid w:val="0051174B"/>
    <w:pPr>
      <w:tabs>
        <w:tab w:val="center" w:pos="4153"/>
        <w:tab w:val="right" w:pos="8306"/>
      </w:tabs>
    </w:pPr>
  </w:style>
  <w:style w:type="character" w:styleId="ab" w:customStyle="1">
    <w:name w:val="Нижний колонтитул Знак"/>
    <w:basedOn w:val="a0"/>
    <w:link w:val="aa"/>
    <w:uiPriority w:val="99"/>
    <w:rsid w:val="0051174B"/>
  </w:style>
  <w:style w:type="paragraph" w:styleId="ac">
    <w:name w:val="Balloon Text"/>
    <w:basedOn w:val="a"/>
    <w:link w:val="ad"/>
    <w:rsid w:val="00B245E1"/>
    <w:rPr>
      <w:rFonts w:ascii="Tahoma" w:cs="Tahoma" w:hAnsi="Tahoma"/>
      <w:sz w:val="16"/>
      <w:szCs w:val="16"/>
    </w:rPr>
  </w:style>
  <w:style w:type="character" w:styleId="ad" w:customStyle="1">
    <w:name w:val="Текст выноски Знак"/>
    <w:basedOn w:val="a0"/>
    <w:link w:val="ac"/>
    <w:rsid w:val="00B245E1"/>
    <w:rPr>
      <w:rFonts w:ascii="Tahoma" w:cs="Tahoma" w:hAnsi="Tahoma"/>
      <w:sz w:val="16"/>
      <w:szCs w:val="16"/>
    </w:rPr>
  </w:style>
  <w:style w:type="paragraph" w:styleId="2">
    <w:name w:val="Body Text 2"/>
    <w:basedOn w:val="a"/>
    <w:link w:val="20"/>
    <w:rsid w:val="0064388F"/>
    <w:pPr>
      <w:spacing w:after="120" w:line="480" w:lineRule="auto"/>
    </w:pPr>
  </w:style>
  <w:style w:type="character" w:styleId="20" w:customStyle="1">
    <w:name w:val="Основной текст 2 Знак"/>
    <w:basedOn w:val="a0"/>
    <w:link w:val="2"/>
    <w:rsid w:val="0064388F"/>
  </w:style>
  <w:style w:type="paragraph" w:styleId="ConsPlusNonformat" w:customStyle="1">
    <w:name w:val="ConsPlusNonformat"/>
    <w:uiPriority w:val="99"/>
    <w:rsid w:val="00472DDC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type="paragraph" w:styleId="ConsPlusNormal" w:customStyle="1">
    <w:name w:val="ConsPlusNormal"/>
    <w:rsid w:val="007D4D39"/>
    <w:pPr>
      <w:widowControl w:val="0"/>
      <w:autoSpaceDE w:val="0"/>
      <w:autoSpaceDN w:val="0"/>
      <w:adjustRightInd w:val="0"/>
      <w:ind w:firstLine="720"/>
    </w:pPr>
    <w:rPr>
      <w:rFonts w:ascii="Arial" w:cs="Arial" w:hAnsi="Arial"/>
    </w:rPr>
  </w:style>
  <w:style w:type="paragraph" w:styleId="ae">
    <w:name w:val="List Paragraph"/>
    <w:basedOn w:val="a"/>
    <w:uiPriority w:val="34"/>
    <w:qFormat w:val="1"/>
    <w:rsid w:val="0014061A"/>
    <w:pPr>
      <w:ind w:left="720"/>
      <w:contextualSpacing w:val="1"/>
    </w:pPr>
  </w:style>
  <w:style w:type="character" w:styleId="wmi-callto" w:customStyle="1">
    <w:name w:val="wmi-callto"/>
    <w:basedOn w:val="a0"/>
    <w:rsid w:val="00D94BEB"/>
  </w:style>
  <w:style w:type="character" w:styleId="js-extracted-address" w:customStyle="1">
    <w:name w:val="js-extracted-address"/>
    <w:basedOn w:val="a0"/>
    <w:rsid w:val="00D94BEB"/>
  </w:style>
  <w:style w:type="character" w:styleId="mail-message-map-nobreak" w:customStyle="1">
    <w:name w:val="mail-message-map-nobreak"/>
    <w:basedOn w:val="a0"/>
    <w:rsid w:val="00D94BEB"/>
  </w:style>
  <w:style w:type="character" w:styleId="10" w:customStyle="1">
    <w:name w:val="Заголовок 1 Знак"/>
    <w:basedOn w:val="a0"/>
    <w:link w:val="1"/>
    <w:rsid w:val="001036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af">
    <w:name w:val="Subtitle"/>
    <w:basedOn w:val="a"/>
    <w:next w:val="a"/>
    <w:link w:val="af0"/>
    <w:qFormat w:val="1"/>
    <w:rsid w:val="001036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f0" w:customStyle="1">
    <w:name w:val="Подзаголовок Знак"/>
    <w:basedOn w:val="a0"/>
    <w:link w:val="af"/>
    <w:rsid w:val="001036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f1">
    <w:name w:val="Strong"/>
    <w:basedOn w:val="a0"/>
    <w:qFormat w:val="1"/>
    <w:rsid w:val="0010363F"/>
    <w:rPr>
      <w:b w:val="1"/>
      <w:bCs w:val="1"/>
    </w:rPr>
  </w:style>
  <w:style w:type="paragraph" w:styleId="af2">
    <w:name w:val="No Spacing"/>
    <w:uiPriority w:val="1"/>
    <w:qFormat w:val="1"/>
    <w:rsid w:val="0010363F"/>
  </w:style>
  <w:style w:type="paragraph" w:styleId="af3">
    <w:name w:val="header"/>
    <w:basedOn w:val="a"/>
    <w:link w:val="af4"/>
    <w:unhideWhenUsed w:val="1"/>
    <w:rsid w:val="00A525C8"/>
    <w:pPr>
      <w:tabs>
        <w:tab w:val="center" w:pos="4677"/>
        <w:tab w:val="right" w:pos="9355"/>
      </w:tabs>
    </w:pPr>
  </w:style>
  <w:style w:type="character" w:styleId="af4" w:customStyle="1">
    <w:name w:val="Верхний колонтитул Знак"/>
    <w:basedOn w:val="a0"/>
    <w:link w:val="af3"/>
    <w:rsid w:val="00A525C8"/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JinbMlwZR6MolgrwtefKqRD2gA==">AMUW2mUbaw98VXmNsYa/LVJJfED6Wy2orr7Gvx7Qxu08OX86W7+j1n8W+RUcxZQDMHkUfTTzHZjsSQnOostlTJvw3NTm+0yVDXytW40JQ4CKtOalFoaTIOw/HFGtCsmz/mYBB5u7lMVz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2022-12-09T15:46:00Z</dcterms:created>
  <dc:creator>Devil</dc:creator>
</cp:coreProperties>
</file>